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13A0" w14:textId="77777777" w:rsidR="0043293E" w:rsidRDefault="0043293E" w:rsidP="0043293E">
      <w:pPr>
        <w:spacing w:after="0"/>
        <w:jc w:val="center"/>
        <w:rPr>
          <w:b/>
          <w:bCs/>
        </w:rPr>
      </w:pPr>
      <w:r w:rsidRPr="008E5E5B">
        <w:rPr>
          <w:b/>
          <w:bCs/>
        </w:rPr>
        <w:t>Program Innovation of the Year Award</w:t>
      </w:r>
    </w:p>
    <w:p w14:paraId="116B459C" w14:textId="77777777" w:rsidR="0043293E" w:rsidRDefault="0043293E" w:rsidP="0043293E">
      <w:pPr>
        <w:spacing w:after="0"/>
        <w:jc w:val="center"/>
      </w:pPr>
    </w:p>
    <w:p w14:paraId="44D7CE98" w14:textId="77777777" w:rsidR="0043293E" w:rsidRDefault="0043293E" w:rsidP="0043293E">
      <w:pPr>
        <w:spacing w:after="0"/>
      </w:pPr>
      <w:r>
        <w:t>Innovation is the realization of a new or creative idea that has the power to transform our field. The subject of the nomination must be a new application or a unique approach in the field of aging services.</w:t>
      </w:r>
    </w:p>
    <w:p w14:paraId="2EBFB86A" w14:textId="77777777" w:rsidR="0043293E" w:rsidRDefault="0043293E" w:rsidP="0043293E">
      <w:pPr>
        <w:spacing w:after="0"/>
      </w:pPr>
    </w:p>
    <w:p w14:paraId="261D8585" w14:textId="77777777" w:rsidR="0043293E" w:rsidRDefault="0043293E" w:rsidP="0043293E">
      <w:pPr>
        <w:spacing w:after="0"/>
      </w:pPr>
      <w:r>
        <w:rPr>
          <w:b/>
          <w:bCs/>
        </w:rPr>
        <w:t xml:space="preserve">Eligible Nominees: </w:t>
      </w:r>
      <w:r>
        <w:t>Any LeadingAge MA Provider Member Organization</w:t>
      </w:r>
    </w:p>
    <w:p w14:paraId="3DF7A158" w14:textId="77777777" w:rsidR="0043293E" w:rsidRPr="008E5E5B" w:rsidRDefault="0043293E" w:rsidP="0043293E">
      <w:pPr>
        <w:spacing w:after="0"/>
      </w:pPr>
    </w:p>
    <w:p w14:paraId="55981329" w14:textId="77777777" w:rsidR="0043293E" w:rsidRDefault="0043293E" w:rsidP="0043293E">
      <w:pPr>
        <w:spacing w:after="0"/>
      </w:pPr>
      <w:r w:rsidRPr="008E5E5B">
        <w:rPr>
          <w:b/>
          <w:bCs/>
        </w:rPr>
        <w:t>Ideas for Nominations:</w:t>
      </w:r>
      <w:r>
        <w:t xml:space="preserve"> Ideas for nominations include, yet are not limited to technology, care delivery, programming and life enrichment, staffing, support services, building design, workforce development, marketing, financial, customer experience or another emerging trend.</w:t>
      </w:r>
    </w:p>
    <w:p w14:paraId="679AF7E1" w14:textId="77777777" w:rsidR="0043293E" w:rsidRDefault="0043293E" w:rsidP="0043293E">
      <w:pPr>
        <w:spacing w:after="0"/>
      </w:pPr>
    </w:p>
    <w:p w14:paraId="4623EF8D" w14:textId="77777777" w:rsidR="0043293E" w:rsidRPr="008E5E5B" w:rsidRDefault="0043293E" w:rsidP="0043293E">
      <w:pPr>
        <w:spacing w:after="0"/>
        <w:rPr>
          <w:b/>
          <w:bCs/>
        </w:rPr>
      </w:pPr>
      <w:r w:rsidRPr="008E5E5B">
        <w:rPr>
          <w:b/>
          <w:bCs/>
        </w:rPr>
        <w:t xml:space="preserve">Award Requirements: </w:t>
      </w:r>
    </w:p>
    <w:p w14:paraId="6BA9BE06" w14:textId="77777777" w:rsidR="0043293E" w:rsidRDefault="0043293E" w:rsidP="0043293E">
      <w:pPr>
        <w:pStyle w:val="ListParagraph"/>
        <w:numPr>
          <w:ilvl w:val="0"/>
          <w:numId w:val="1"/>
        </w:numPr>
        <w:spacing w:after="0"/>
      </w:pPr>
      <w:r>
        <w:t xml:space="preserve">Executive Summary – please describe the innovation program/design, why it was developed, it’s specific purpose and goals, and the financial implications for start-up, implementation, and ongoing operation. </w:t>
      </w:r>
    </w:p>
    <w:p w14:paraId="69EBE928" w14:textId="77777777" w:rsidR="0043293E" w:rsidRDefault="0043293E" w:rsidP="0043293E">
      <w:pPr>
        <w:pStyle w:val="ListParagraph"/>
        <w:numPr>
          <w:ilvl w:val="0"/>
          <w:numId w:val="1"/>
        </w:numPr>
        <w:spacing w:after="0"/>
      </w:pPr>
      <w:r>
        <w:t>Distinctiveness – please describe how this innovation is a new application or a unique approach.</w:t>
      </w:r>
    </w:p>
    <w:p w14:paraId="1A5CA2D6" w14:textId="77777777" w:rsidR="0043293E" w:rsidRDefault="0043293E" w:rsidP="0043293E">
      <w:pPr>
        <w:pStyle w:val="ListParagraph"/>
        <w:numPr>
          <w:ilvl w:val="0"/>
          <w:numId w:val="1"/>
        </w:numPr>
        <w:spacing w:after="0"/>
      </w:pPr>
      <w:r>
        <w:t>Evaluation – if available please describe how you will measure or have measured the progress, impact, or success of this innovation? Please note that this is not a requirement for nomination.</w:t>
      </w:r>
    </w:p>
    <w:p w14:paraId="6EDFB685" w14:textId="77777777" w:rsidR="0043293E" w:rsidRDefault="0043293E" w:rsidP="0043293E">
      <w:pPr>
        <w:pStyle w:val="ListParagraph"/>
        <w:numPr>
          <w:ilvl w:val="0"/>
          <w:numId w:val="1"/>
        </w:numPr>
        <w:spacing w:after="0"/>
      </w:pPr>
      <w:r>
        <w:t>Replicability – please describe how this innovation can be replicated by other providers.</w:t>
      </w:r>
    </w:p>
    <w:p w14:paraId="7C065796" w14:textId="77777777" w:rsidR="002446B2" w:rsidRDefault="002446B2"/>
    <w:sectPr w:rsidR="00244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802FA"/>
    <w:multiLevelType w:val="hybridMultilevel"/>
    <w:tmpl w:val="1196FFF6"/>
    <w:lvl w:ilvl="0" w:tplc="D166C13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92779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3E"/>
    <w:rsid w:val="002446B2"/>
    <w:rsid w:val="00352E26"/>
    <w:rsid w:val="0043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62C6"/>
  <w15:chartTrackingRefBased/>
  <w15:docId w15:val="{992DF4B6-93B5-4F3D-B7E7-61A59A5C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69A461DE43246B500C9D5364D1293" ma:contentTypeVersion="16" ma:contentTypeDescription="Create a new document." ma:contentTypeScope="" ma:versionID="9b70dd60512cf282e78a285f57537f3c">
  <xsd:schema xmlns:xsd="http://www.w3.org/2001/XMLSchema" xmlns:xs="http://www.w3.org/2001/XMLSchema" xmlns:p="http://schemas.microsoft.com/office/2006/metadata/properties" xmlns:ns2="3570c7de-fc51-46a0-a066-4b22f95fdc68" xmlns:ns3="098fa56b-d575-421e-a993-549a19d347f0" targetNamespace="http://schemas.microsoft.com/office/2006/metadata/properties" ma:root="true" ma:fieldsID="9098ca04f3511021ce61e41331ddaa1d" ns2:_="" ns3:_="">
    <xsd:import namespace="3570c7de-fc51-46a0-a066-4b22f95fdc68"/>
    <xsd:import namespace="098fa56b-d575-421e-a993-549a19d347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0c7de-fc51-46a0-a066-4b22f95fd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be10b8-2f90-4537-88e1-17dbca5eac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8fa56b-d575-421e-a993-549a19d347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730bfe-25b4-4205-9d07-d1be2a76326e}" ma:internalName="TaxCatchAll" ma:showField="CatchAllData" ma:web="098fa56b-d575-421e-a993-549a19d347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70c7de-fc51-46a0-a066-4b22f95fdc68">
      <Terms xmlns="http://schemas.microsoft.com/office/infopath/2007/PartnerControls"/>
    </lcf76f155ced4ddcb4097134ff3c332f>
    <TaxCatchAll xmlns="098fa56b-d575-421e-a993-549a19d347f0" xsi:nil="true"/>
  </documentManagement>
</p:properties>
</file>

<file path=customXml/itemProps1.xml><?xml version="1.0" encoding="utf-8"?>
<ds:datastoreItem xmlns:ds="http://schemas.openxmlformats.org/officeDocument/2006/customXml" ds:itemID="{6D70C3FD-9ABF-4294-8AD9-6BE529F5137C}"/>
</file>

<file path=customXml/itemProps2.xml><?xml version="1.0" encoding="utf-8"?>
<ds:datastoreItem xmlns:ds="http://schemas.openxmlformats.org/officeDocument/2006/customXml" ds:itemID="{4CF2EA8E-D85A-4DE1-9EEF-E1DB6696110F}"/>
</file>

<file path=customXml/itemProps3.xml><?xml version="1.0" encoding="utf-8"?>
<ds:datastoreItem xmlns:ds="http://schemas.openxmlformats.org/officeDocument/2006/customXml" ds:itemID="{5C7276FA-80FE-4F3D-B2AE-C816CF292212}"/>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Lacasse</dc:creator>
  <cp:keywords/>
  <dc:description/>
  <cp:lastModifiedBy>Sarah Lacasse</cp:lastModifiedBy>
  <cp:revision>1</cp:revision>
  <dcterms:created xsi:type="dcterms:W3CDTF">2023-07-10T18:51:00Z</dcterms:created>
  <dcterms:modified xsi:type="dcterms:W3CDTF">2023-07-10T18:52:00Z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0x010100F3169A461DE43246B500C9D5364D1293</vt:lpwstr>
  </property>
</Properties>
</file>